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D5" w:rsidRDefault="008F67D5" w:rsidP="008F67D5">
      <w:pPr>
        <w:jc w:val="center"/>
        <w:rPr>
          <w:rFonts w:ascii="黑体" w:eastAsia="黑体" w:hAnsi="黑体" w:cs="黑体" w:hint="eastAsia"/>
          <w:sz w:val="36"/>
          <w:szCs w:val="44"/>
        </w:rPr>
      </w:pPr>
      <w:r>
        <w:rPr>
          <w:rFonts w:ascii="Times New Roman" w:hAnsi="Times New Roman"/>
          <w:sz w:val="36"/>
          <w:szCs w:val="44"/>
        </w:rPr>
        <w:t>OC</w:t>
      </w:r>
      <w:r>
        <w:rPr>
          <w:rFonts w:ascii="Times New Roman" w:hAnsi="Times New Roman" w:hint="eastAsia"/>
          <w:sz w:val="36"/>
          <w:szCs w:val="44"/>
        </w:rPr>
        <w:t>A15Pro</w:t>
      </w:r>
      <w:r>
        <w:rPr>
          <w:rFonts w:ascii="黑体" w:eastAsia="黑体" w:hAnsi="黑体" w:cs="黑体" w:hint="eastAsia"/>
          <w:sz w:val="36"/>
          <w:szCs w:val="44"/>
        </w:rPr>
        <w:t>接触角测量仪</w:t>
      </w:r>
    </w:p>
    <w:p w:rsidR="008F67D5" w:rsidRDefault="008F67D5" w:rsidP="008F67D5">
      <w:pPr>
        <w:rPr>
          <w:rFonts w:ascii="黑体" w:eastAsia="黑体" w:hAnsi="黑体" w:cs="黑体" w:hint="eastAsia"/>
          <w:sz w:val="24"/>
          <w:szCs w:val="32"/>
        </w:rPr>
      </w:pPr>
      <w:r>
        <w:rPr>
          <w:noProof/>
        </w:rPr>
        <w:drawing>
          <wp:anchor distT="0" distB="0" distL="114300" distR="114300" simplePos="0" relativeHeight="251660288" behindDoc="1" locked="0" layoutInCell="1" allowOverlap="1">
            <wp:simplePos x="0" y="0"/>
            <wp:positionH relativeFrom="column">
              <wp:posOffset>3352165</wp:posOffset>
            </wp:positionH>
            <wp:positionV relativeFrom="paragraph">
              <wp:posOffset>376555</wp:posOffset>
            </wp:positionV>
            <wp:extent cx="2620645" cy="2555875"/>
            <wp:effectExtent l="19050" t="0" r="8255" b="0"/>
            <wp:wrapThrough wrapText="bothSides">
              <wp:wrapPolygon edited="0">
                <wp:start x="-157" y="0"/>
                <wp:lineTo x="-157" y="21412"/>
                <wp:lineTo x="21668" y="21412"/>
                <wp:lineTo x="21668" y="0"/>
                <wp:lineTo x="-157" y="0"/>
              </wp:wrapPolygon>
            </wp:wrapThrough>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
                    <a:srcRect/>
                    <a:stretch>
                      <a:fillRect/>
                    </a:stretch>
                  </pic:blipFill>
                  <pic:spPr bwMode="auto">
                    <a:xfrm>
                      <a:off x="0" y="0"/>
                      <a:ext cx="2620645" cy="2555875"/>
                    </a:xfrm>
                    <a:prstGeom prst="rect">
                      <a:avLst/>
                    </a:prstGeom>
                    <a:noFill/>
                    <a:ln w="9525">
                      <a:noFill/>
                      <a:miter lim="800000"/>
                      <a:headEnd/>
                      <a:tailEnd/>
                    </a:ln>
                    <a:effectLst/>
                  </pic:spPr>
                </pic:pic>
              </a:graphicData>
            </a:graphic>
          </wp:anchor>
        </w:drawing>
      </w:r>
      <w:r>
        <w:rPr>
          <w:rFonts w:ascii="Times New Roman" w:eastAsia="黑体" w:hAnsi="Times New Roman"/>
          <w:sz w:val="24"/>
          <w:szCs w:val="32"/>
        </w:rPr>
        <w:t>OCA15Pro</w:t>
      </w:r>
      <w:r>
        <w:rPr>
          <w:rFonts w:ascii="黑体" w:eastAsia="黑体" w:hAnsi="黑体" w:cs="黑体" w:hint="eastAsia"/>
          <w:sz w:val="24"/>
          <w:szCs w:val="32"/>
        </w:rPr>
        <w:t>可由软件控制测量动、静态接触角，并通过对液滴外形的分析计算固体的表面自由能及液体的表面界面张力。</w:t>
      </w:r>
    </w:p>
    <w:p w:rsidR="008F67D5" w:rsidRDefault="008F67D5" w:rsidP="008F67D5">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42545</wp:posOffset>
            </wp:positionV>
            <wp:extent cx="3171825" cy="2489835"/>
            <wp:effectExtent l="19050" t="0" r="9525" b="0"/>
            <wp:wrapThrough wrapText="bothSides">
              <wp:wrapPolygon edited="0">
                <wp:start x="-130" y="0"/>
                <wp:lineTo x="-130" y="21484"/>
                <wp:lineTo x="21665" y="21484"/>
                <wp:lineTo x="21665" y="0"/>
                <wp:lineTo x="-130" y="0"/>
              </wp:wrapPolygon>
            </wp:wrapThrough>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6"/>
                    <a:srcRect/>
                    <a:stretch>
                      <a:fillRect/>
                    </a:stretch>
                  </pic:blipFill>
                  <pic:spPr bwMode="auto">
                    <a:xfrm>
                      <a:off x="0" y="0"/>
                      <a:ext cx="3171825" cy="2489835"/>
                    </a:xfrm>
                    <a:prstGeom prst="rect">
                      <a:avLst/>
                    </a:prstGeom>
                    <a:noFill/>
                    <a:ln w="9525">
                      <a:noFill/>
                      <a:miter lim="800000"/>
                      <a:headEnd/>
                      <a:tailEnd/>
                    </a:ln>
                    <a:effectLst/>
                  </pic:spPr>
                </pic:pic>
              </a:graphicData>
            </a:graphic>
          </wp:anchor>
        </w:drawing>
      </w:r>
    </w:p>
    <w:p w:rsidR="008F67D5" w:rsidRDefault="008F67D5" w:rsidP="008F67D5">
      <w:pPr>
        <w:rPr>
          <w:rFonts w:ascii="黑体" w:eastAsia="黑体" w:hAnsi="黑体" w:cs="黑体" w:hint="eastAsia"/>
          <w:sz w:val="32"/>
          <w:szCs w:val="40"/>
        </w:rPr>
      </w:pPr>
      <w:r>
        <w:rPr>
          <w:rFonts w:ascii="Times New Roman" w:hAnsi="Times New Roman"/>
          <w:sz w:val="20"/>
          <w:szCs w:val="22"/>
        </w:rPr>
        <w:t>OCA15Pro</w:t>
      </w:r>
      <w:r>
        <w:rPr>
          <w:rFonts w:ascii="黑体" w:eastAsia="黑体" w:hAnsi="黑体" w:cs="黑体" w:hint="eastAsia"/>
          <w:sz w:val="20"/>
          <w:szCs w:val="22"/>
        </w:rPr>
        <w:t>与双直接剂量单元DD-DM和双电动注射单元</w:t>
      </w:r>
      <w:r>
        <w:rPr>
          <w:rFonts w:ascii="Times New Roman" w:eastAsia="黑体" w:hAnsi="Times New Roman"/>
          <w:sz w:val="20"/>
          <w:szCs w:val="22"/>
        </w:rPr>
        <w:t>ES</w:t>
      </w:r>
      <w:r>
        <w:rPr>
          <w:rFonts w:ascii="黑体" w:eastAsia="黑体" w:hAnsi="黑体" w:cs="黑体" w:hint="eastAsia"/>
          <w:sz w:val="16"/>
          <w:szCs w:val="20"/>
        </w:rPr>
        <w:t xml:space="preserve">              </w:t>
      </w:r>
      <w:r>
        <w:rPr>
          <w:rFonts w:ascii="黑体" w:eastAsia="黑体" w:hAnsi="黑体" w:cs="黑体" w:hint="eastAsia"/>
          <w:sz w:val="20"/>
          <w:szCs w:val="22"/>
        </w:rPr>
        <w:t>顶端视频接触角测量系统</w:t>
      </w:r>
    </w:p>
    <w:p w:rsidR="008F67D5" w:rsidRDefault="008F67D5" w:rsidP="008F67D5">
      <w:pPr>
        <w:rPr>
          <w:rFonts w:ascii="黑体" w:eastAsia="黑体" w:hAnsi="黑体" w:cs="黑体" w:hint="eastAsia"/>
          <w:sz w:val="16"/>
          <w:szCs w:val="16"/>
        </w:rPr>
      </w:pPr>
      <w:r>
        <w:rPr>
          <w:noProof/>
        </w:rPr>
        <w:drawing>
          <wp:anchor distT="0" distB="0" distL="114300" distR="114300" simplePos="0" relativeHeight="251662336" behindDoc="1" locked="0" layoutInCell="1" allowOverlap="1">
            <wp:simplePos x="0" y="0"/>
            <wp:positionH relativeFrom="column">
              <wp:posOffset>3215640</wp:posOffset>
            </wp:positionH>
            <wp:positionV relativeFrom="paragraph">
              <wp:posOffset>52070</wp:posOffset>
            </wp:positionV>
            <wp:extent cx="2644775" cy="1804035"/>
            <wp:effectExtent l="19050" t="0" r="3175" b="0"/>
            <wp:wrapThrough wrapText="bothSides">
              <wp:wrapPolygon edited="0">
                <wp:start x="-156" y="0"/>
                <wp:lineTo x="-156" y="21440"/>
                <wp:lineTo x="21626" y="21440"/>
                <wp:lineTo x="21626" y="0"/>
                <wp:lineTo x="-156" y="0"/>
              </wp:wrapPolygon>
            </wp:wrapThrough>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7"/>
                    <a:srcRect/>
                    <a:stretch>
                      <a:fillRect/>
                    </a:stretch>
                  </pic:blipFill>
                  <pic:spPr bwMode="auto">
                    <a:xfrm>
                      <a:off x="0" y="0"/>
                      <a:ext cx="2644775" cy="1804035"/>
                    </a:xfrm>
                    <a:prstGeom prst="rect">
                      <a:avLst/>
                    </a:prstGeom>
                    <a:noFill/>
                    <a:ln w="9525">
                      <a:noFill/>
                      <a:miter lim="800000"/>
                      <a:headEnd/>
                      <a:tailEnd/>
                    </a:ln>
                    <a:effectLst/>
                  </pic:spPr>
                </pic:pic>
              </a:graphicData>
            </a:graphic>
          </wp:anchor>
        </w:drawing>
      </w:r>
    </w:p>
    <w:p w:rsidR="008F67D5" w:rsidRDefault="008F67D5" w:rsidP="008F67D5">
      <w:pPr>
        <w:numPr>
          <w:ilvl w:val="0"/>
          <w:numId w:val="1"/>
        </w:numPr>
        <w:rPr>
          <w:rFonts w:ascii="黑体" w:eastAsia="黑体" w:hAnsi="黑体" w:cs="黑体" w:hint="eastAsia"/>
          <w:sz w:val="24"/>
          <w:szCs w:val="32"/>
        </w:rPr>
      </w:pPr>
      <w:r>
        <w:rPr>
          <w:rFonts w:ascii="黑体" w:eastAsia="黑体" w:hAnsi="黑体" w:cs="黑体" w:hint="eastAsia"/>
          <w:sz w:val="24"/>
          <w:szCs w:val="32"/>
        </w:rPr>
        <w:t>软件控制的测量和分析有：</w:t>
      </w:r>
    </w:p>
    <w:p w:rsidR="008F67D5" w:rsidRDefault="008F67D5" w:rsidP="008F67D5">
      <w:pPr>
        <w:numPr>
          <w:ilvl w:val="0"/>
          <w:numId w:val="2"/>
        </w:numPr>
        <w:rPr>
          <w:rFonts w:ascii="黑体" w:eastAsia="黑体" w:hAnsi="黑体" w:cs="黑体" w:hint="eastAsia"/>
          <w:sz w:val="24"/>
          <w:szCs w:val="32"/>
        </w:rPr>
      </w:pPr>
      <w:r>
        <w:rPr>
          <w:rFonts w:ascii="黑体" w:eastAsia="黑体" w:hAnsi="黑体" w:cs="黑体" w:hint="eastAsia"/>
          <w:sz w:val="24"/>
          <w:szCs w:val="32"/>
        </w:rPr>
        <w:t>按照座滴法测量动、静态接触角；</w:t>
      </w:r>
    </w:p>
    <w:p w:rsidR="008F67D5" w:rsidRDefault="008F67D5" w:rsidP="008F67D5">
      <w:pPr>
        <w:numPr>
          <w:ilvl w:val="0"/>
          <w:numId w:val="2"/>
        </w:numPr>
        <w:rPr>
          <w:rFonts w:ascii="黑体" w:eastAsia="黑体" w:hAnsi="黑体" w:cs="黑体" w:hint="eastAsia"/>
          <w:sz w:val="24"/>
          <w:szCs w:val="32"/>
        </w:rPr>
      </w:pPr>
      <w:r>
        <w:rPr>
          <w:rFonts w:ascii="黑体" w:eastAsia="黑体" w:hAnsi="黑体" w:cs="黑体" w:hint="eastAsia"/>
          <w:sz w:val="24"/>
          <w:szCs w:val="32"/>
        </w:rPr>
        <w:t>按照悬滴法测量液体的表面/界面张力；</w:t>
      </w:r>
    </w:p>
    <w:p w:rsidR="008F67D5" w:rsidRDefault="008F67D5" w:rsidP="008F67D5">
      <w:pPr>
        <w:numPr>
          <w:ilvl w:val="0"/>
          <w:numId w:val="2"/>
        </w:numPr>
        <w:rPr>
          <w:rFonts w:ascii="黑体" w:eastAsia="黑体" w:hAnsi="黑体" w:cs="黑体" w:hint="eastAsia"/>
          <w:sz w:val="24"/>
          <w:szCs w:val="32"/>
        </w:rPr>
      </w:pPr>
      <w:r>
        <w:rPr>
          <w:rFonts w:ascii="黑体" w:eastAsia="黑体" w:hAnsi="黑体" w:cs="黑体" w:hint="eastAsia"/>
          <w:sz w:val="24"/>
          <w:szCs w:val="32"/>
        </w:rPr>
        <w:t>按照Lamella法测量熔融及高粘度液体的表面张力；</w:t>
      </w:r>
    </w:p>
    <w:p w:rsidR="008F67D5" w:rsidRDefault="008F67D5" w:rsidP="008F67D5">
      <w:pPr>
        <w:numPr>
          <w:ilvl w:val="0"/>
          <w:numId w:val="2"/>
        </w:numPr>
        <w:rPr>
          <w:rFonts w:ascii="黑体" w:eastAsia="黑体" w:hAnsi="黑体" w:cs="黑体" w:hint="eastAsia"/>
          <w:sz w:val="24"/>
          <w:szCs w:val="32"/>
        </w:rPr>
      </w:pPr>
      <w:r>
        <w:rPr>
          <w:rFonts w:ascii="黑体" w:eastAsia="黑体" w:hAnsi="黑体" w:cs="黑体" w:hint="eastAsia"/>
          <w:sz w:val="24"/>
          <w:szCs w:val="32"/>
        </w:rPr>
        <w:t>计算固体的表面自由能及其组成；</w:t>
      </w:r>
    </w:p>
    <w:p w:rsidR="008F67D5" w:rsidRDefault="008F67D5" w:rsidP="008F67D5">
      <w:pPr>
        <w:numPr>
          <w:ilvl w:val="0"/>
          <w:numId w:val="2"/>
        </w:numPr>
        <w:rPr>
          <w:rFonts w:ascii="黑体" w:eastAsia="黑体" w:hAnsi="黑体" w:cs="黑体" w:hint="eastAsia"/>
          <w:sz w:val="24"/>
          <w:szCs w:val="32"/>
        </w:rPr>
      </w:pPr>
      <w:r>
        <w:rPr>
          <w:rFonts w:ascii="黑体" w:eastAsia="黑体" w:hAnsi="黑体" w:cs="黑体" w:hint="eastAsia"/>
          <w:sz w:val="24"/>
          <w:szCs w:val="32"/>
        </w:rPr>
        <w:t>计算及分析粘附功。</w:t>
      </w:r>
    </w:p>
    <w:p w:rsidR="008F67D5" w:rsidRDefault="008F67D5" w:rsidP="008F67D5">
      <w:pPr>
        <w:rPr>
          <w:rFonts w:ascii="黑体" w:eastAsia="黑体" w:hAnsi="黑体" w:cs="黑体" w:hint="eastAsia"/>
          <w:sz w:val="24"/>
          <w:szCs w:val="32"/>
        </w:rPr>
      </w:pPr>
    </w:p>
    <w:p w:rsidR="008F67D5" w:rsidRDefault="008F67D5" w:rsidP="008F67D5">
      <w:pPr>
        <w:numPr>
          <w:ilvl w:val="0"/>
          <w:numId w:val="1"/>
        </w:numPr>
        <w:rPr>
          <w:rFonts w:ascii="Times New Roman" w:eastAsia="黑体" w:hAnsi="Times New Roman" w:hint="eastAsia"/>
          <w:sz w:val="24"/>
          <w:szCs w:val="32"/>
        </w:rPr>
      </w:pPr>
      <w:r>
        <w:rPr>
          <w:rFonts w:ascii="Times New Roman" w:eastAsia="黑体" w:hAnsi="Times New Roman"/>
          <w:sz w:val="24"/>
          <w:szCs w:val="32"/>
        </w:rPr>
        <w:t>OCA15Pro</w:t>
      </w:r>
      <w:r>
        <w:rPr>
          <w:rFonts w:ascii="Times New Roman" w:eastAsia="黑体" w:hAnsi="Times New Roman" w:hint="eastAsia"/>
          <w:sz w:val="24"/>
          <w:szCs w:val="32"/>
        </w:rPr>
        <w:t>的组成及可配附件：</w:t>
      </w:r>
    </w:p>
    <w:p w:rsidR="008F67D5" w:rsidRDefault="008F67D5" w:rsidP="008F67D5">
      <w:pPr>
        <w:numPr>
          <w:ilvl w:val="0"/>
          <w:numId w:val="3"/>
        </w:numPr>
        <w:rPr>
          <w:rFonts w:ascii="Times New Roman" w:eastAsia="黑体" w:hAnsi="Times New Roman" w:hint="eastAsia"/>
          <w:sz w:val="24"/>
          <w:szCs w:val="32"/>
        </w:rPr>
      </w:pPr>
      <w:r>
        <w:rPr>
          <w:rFonts w:ascii="Times New Roman" w:eastAsia="黑体" w:hAnsi="Times New Roman" w:hint="eastAsia"/>
          <w:sz w:val="24"/>
          <w:szCs w:val="32"/>
        </w:rPr>
        <w:t>X</w:t>
      </w:r>
      <w:r>
        <w:rPr>
          <w:rFonts w:ascii="Times New Roman" w:eastAsia="黑体" w:hAnsi="Times New Roman" w:hint="eastAsia"/>
          <w:sz w:val="24"/>
          <w:szCs w:val="32"/>
        </w:rPr>
        <w:t>、</w:t>
      </w:r>
      <w:r>
        <w:rPr>
          <w:rFonts w:ascii="Times New Roman" w:eastAsia="黑体" w:hAnsi="Times New Roman" w:hint="eastAsia"/>
          <w:sz w:val="24"/>
          <w:szCs w:val="32"/>
        </w:rPr>
        <w:t>Y</w:t>
      </w:r>
      <w:r>
        <w:rPr>
          <w:rFonts w:ascii="Times New Roman" w:eastAsia="黑体" w:hAnsi="Times New Roman" w:hint="eastAsia"/>
          <w:sz w:val="24"/>
          <w:szCs w:val="32"/>
        </w:rPr>
        <w:t>、</w:t>
      </w:r>
      <w:r>
        <w:rPr>
          <w:rFonts w:ascii="Times New Roman" w:eastAsia="黑体" w:hAnsi="Times New Roman" w:hint="eastAsia"/>
          <w:sz w:val="24"/>
          <w:szCs w:val="32"/>
        </w:rPr>
        <w:t>Z</w:t>
      </w:r>
      <w:r>
        <w:rPr>
          <w:rFonts w:ascii="Times New Roman" w:eastAsia="黑体" w:hAnsi="Times New Roman" w:hint="eastAsia"/>
          <w:sz w:val="24"/>
          <w:szCs w:val="32"/>
        </w:rPr>
        <w:t>轴可精确定位的样品台；</w:t>
      </w:r>
    </w:p>
    <w:p w:rsidR="008F67D5" w:rsidRDefault="008F67D5" w:rsidP="008F67D5">
      <w:pPr>
        <w:numPr>
          <w:ilvl w:val="0"/>
          <w:numId w:val="3"/>
        </w:numPr>
        <w:rPr>
          <w:rFonts w:ascii="Times New Roman" w:eastAsia="黑体" w:hAnsi="Times New Roman" w:hint="eastAsia"/>
          <w:sz w:val="24"/>
          <w:szCs w:val="32"/>
        </w:rPr>
      </w:pPr>
      <w:r>
        <w:rPr>
          <w:rFonts w:ascii="Times New Roman" w:eastAsia="黑体" w:hAnsi="Times New Roman" w:hint="eastAsia"/>
          <w:sz w:val="24"/>
          <w:szCs w:val="32"/>
        </w:rPr>
        <w:t>高性能连续聚焦的</w:t>
      </w:r>
      <w:r>
        <w:rPr>
          <w:rFonts w:ascii="Times New Roman" w:eastAsia="黑体" w:hAnsi="Times New Roman" w:hint="eastAsia"/>
          <w:sz w:val="24"/>
          <w:szCs w:val="32"/>
        </w:rPr>
        <w:t>6</w:t>
      </w:r>
      <w:r>
        <w:rPr>
          <w:rFonts w:ascii="Times New Roman" w:eastAsia="黑体" w:hAnsi="Times New Roman" w:hint="eastAsia"/>
          <w:sz w:val="24"/>
          <w:szCs w:val="32"/>
        </w:rPr>
        <w:t>倍变焦透镜；</w:t>
      </w:r>
    </w:p>
    <w:p w:rsidR="008F67D5" w:rsidRDefault="008F67D5" w:rsidP="008F67D5">
      <w:pPr>
        <w:numPr>
          <w:ilvl w:val="0"/>
          <w:numId w:val="3"/>
        </w:numPr>
        <w:rPr>
          <w:rFonts w:ascii="Times New Roman" w:eastAsia="黑体" w:hAnsi="Times New Roman" w:hint="eastAsia"/>
          <w:sz w:val="24"/>
          <w:szCs w:val="32"/>
        </w:rPr>
      </w:pPr>
      <w:r>
        <w:rPr>
          <w:rFonts w:ascii="Times New Roman" w:eastAsia="黑体" w:hAnsi="Times New Roman" w:hint="eastAsia"/>
          <w:sz w:val="24"/>
          <w:szCs w:val="32"/>
        </w:rPr>
        <w:t>52</w:t>
      </w:r>
      <w:r>
        <w:rPr>
          <w:rFonts w:ascii="Times New Roman" w:eastAsia="黑体" w:hAnsi="Times New Roman" w:hint="eastAsia"/>
          <w:sz w:val="24"/>
          <w:szCs w:val="32"/>
        </w:rPr>
        <w:t>幅图像</w:t>
      </w:r>
      <w:r>
        <w:rPr>
          <w:rFonts w:ascii="Times New Roman" w:eastAsia="黑体" w:hAnsi="Times New Roman" w:hint="eastAsia"/>
          <w:sz w:val="24"/>
          <w:szCs w:val="32"/>
        </w:rPr>
        <w:t>/</w:t>
      </w:r>
      <w:r>
        <w:rPr>
          <w:rFonts w:ascii="Times New Roman" w:eastAsia="黑体" w:hAnsi="Times New Roman" w:hint="eastAsia"/>
          <w:sz w:val="24"/>
          <w:szCs w:val="32"/>
        </w:rPr>
        <w:t>秒的</w:t>
      </w:r>
      <w:r>
        <w:rPr>
          <w:rFonts w:ascii="Times New Roman" w:eastAsia="黑体" w:hAnsi="Times New Roman" w:hint="eastAsia"/>
          <w:sz w:val="24"/>
          <w:szCs w:val="32"/>
        </w:rPr>
        <w:t>CCIR</w:t>
      </w:r>
      <w:r>
        <w:rPr>
          <w:rFonts w:ascii="Times New Roman" w:eastAsia="黑体" w:hAnsi="Times New Roman" w:hint="eastAsia"/>
          <w:sz w:val="24"/>
          <w:szCs w:val="32"/>
        </w:rPr>
        <w:t>视频系统，视频速度可升级至</w:t>
      </w:r>
      <w:r>
        <w:rPr>
          <w:rFonts w:ascii="Times New Roman" w:eastAsia="黑体" w:hAnsi="Times New Roman" w:hint="eastAsia"/>
          <w:sz w:val="24"/>
          <w:szCs w:val="32"/>
        </w:rPr>
        <w:t>146</w:t>
      </w:r>
      <w:r>
        <w:rPr>
          <w:rFonts w:ascii="Times New Roman" w:eastAsia="黑体" w:hAnsi="Times New Roman" w:hint="eastAsia"/>
          <w:sz w:val="24"/>
          <w:szCs w:val="32"/>
        </w:rPr>
        <w:t>幅图像</w:t>
      </w:r>
      <w:r>
        <w:rPr>
          <w:rFonts w:ascii="Times New Roman" w:eastAsia="黑体" w:hAnsi="Times New Roman" w:hint="eastAsia"/>
          <w:sz w:val="24"/>
          <w:szCs w:val="32"/>
        </w:rPr>
        <w:t>/</w:t>
      </w:r>
      <w:r>
        <w:rPr>
          <w:rFonts w:ascii="Times New Roman" w:eastAsia="黑体" w:hAnsi="Times New Roman" w:hint="eastAsia"/>
          <w:sz w:val="24"/>
          <w:szCs w:val="32"/>
        </w:rPr>
        <w:t>秒；</w:t>
      </w:r>
    </w:p>
    <w:p w:rsidR="008F67D5" w:rsidRDefault="008F67D5" w:rsidP="008F67D5">
      <w:pPr>
        <w:numPr>
          <w:ilvl w:val="0"/>
          <w:numId w:val="3"/>
        </w:numPr>
        <w:rPr>
          <w:rFonts w:ascii="Times New Roman" w:eastAsia="黑体" w:hAnsi="Times New Roman" w:hint="eastAsia"/>
          <w:sz w:val="24"/>
          <w:szCs w:val="32"/>
        </w:rPr>
      </w:pPr>
      <w:r>
        <w:rPr>
          <w:rFonts w:ascii="Times New Roman" w:eastAsia="黑体" w:hAnsi="Times New Roman" w:hint="eastAsia"/>
          <w:sz w:val="24"/>
          <w:szCs w:val="32"/>
        </w:rPr>
        <w:t>软件控制光强且无滞后作用的卤光灯；</w:t>
      </w:r>
    </w:p>
    <w:p w:rsidR="008F67D5" w:rsidRDefault="008F67D5" w:rsidP="008F67D5">
      <w:pPr>
        <w:numPr>
          <w:ilvl w:val="0"/>
          <w:numId w:val="3"/>
        </w:numPr>
        <w:rPr>
          <w:rFonts w:ascii="Times New Roman" w:eastAsia="黑体" w:hAnsi="Times New Roman" w:hint="eastAsia"/>
          <w:sz w:val="24"/>
          <w:szCs w:val="32"/>
        </w:rPr>
      </w:pPr>
      <w:r>
        <w:rPr>
          <w:rFonts w:ascii="Times New Roman" w:eastAsia="黑体" w:hAnsi="Times New Roman" w:hint="eastAsia"/>
          <w:sz w:val="24"/>
          <w:szCs w:val="32"/>
        </w:rPr>
        <w:t>单一和双直接剂量单元</w:t>
      </w:r>
      <w:r>
        <w:rPr>
          <w:rFonts w:ascii="Times New Roman" w:eastAsia="黑体" w:hAnsi="Times New Roman" w:hint="eastAsia"/>
          <w:sz w:val="24"/>
          <w:szCs w:val="32"/>
        </w:rPr>
        <w:t>SD-DM/DD-DM</w:t>
      </w:r>
      <w:r>
        <w:rPr>
          <w:rFonts w:ascii="Times New Roman" w:eastAsia="黑体" w:hAnsi="Times New Roman" w:hint="eastAsia"/>
          <w:sz w:val="24"/>
          <w:szCs w:val="32"/>
        </w:rPr>
        <w:t>；</w:t>
      </w:r>
    </w:p>
    <w:p w:rsidR="008F67D5" w:rsidRDefault="008F67D5" w:rsidP="008F67D5">
      <w:pPr>
        <w:numPr>
          <w:ilvl w:val="0"/>
          <w:numId w:val="3"/>
        </w:numPr>
        <w:rPr>
          <w:rFonts w:ascii="Times New Roman" w:eastAsia="黑体" w:hAnsi="Times New Roman" w:hint="eastAsia"/>
          <w:sz w:val="24"/>
          <w:szCs w:val="32"/>
        </w:rPr>
      </w:pPr>
      <w:r>
        <w:rPr>
          <w:rFonts w:ascii="Times New Roman" w:eastAsia="黑体" w:hAnsi="Times New Roman" w:hint="eastAsia"/>
          <w:sz w:val="24"/>
          <w:szCs w:val="32"/>
        </w:rPr>
        <w:t>双电动注射单元</w:t>
      </w:r>
      <w:r>
        <w:rPr>
          <w:rFonts w:ascii="Times New Roman" w:eastAsia="黑体" w:hAnsi="Times New Roman" w:hint="eastAsia"/>
          <w:sz w:val="24"/>
          <w:szCs w:val="32"/>
        </w:rPr>
        <w:t>ES</w:t>
      </w:r>
      <w:r>
        <w:rPr>
          <w:rFonts w:ascii="Times New Roman" w:eastAsia="黑体" w:hAnsi="Times New Roman" w:hint="eastAsia"/>
          <w:sz w:val="24"/>
          <w:szCs w:val="32"/>
        </w:rPr>
        <w:t>，软件控制注射体积（最小</w:t>
      </w:r>
      <w:r>
        <w:rPr>
          <w:rFonts w:ascii="Times New Roman" w:eastAsia="黑体" w:hAnsi="Times New Roman" w:hint="eastAsia"/>
          <w:sz w:val="24"/>
          <w:szCs w:val="32"/>
        </w:rPr>
        <w:t>50ml</w:t>
      </w:r>
      <w:r>
        <w:rPr>
          <w:rFonts w:ascii="Times New Roman" w:eastAsia="黑体" w:hAnsi="Times New Roman" w:hint="eastAsia"/>
          <w:sz w:val="24"/>
          <w:szCs w:val="32"/>
        </w:rPr>
        <w:t>）和注射速度（</w:t>
      </w:r>
      <w:r>
        <w:rPr>
          <w:rFonts w:ascii="Times New Roman" w:eastAsia="黑体" w:hAnsi="Times New Roman" w:hint="eastAsia"/>
          <w:sz w:val="24"/>
          <w:szCs w:val="32"/>
        </w:rPr>
        <w:t>0.06</w:t>
      </w:r>
      <w:r>
        <w:rPr>
          <w:rFonts w:ascii="Times New Roman" w:eastAsia="黑体" w:hAnsi="Times New Roman" w:hint="eastAsia"/>
          <w:sz w:val="24"/>
          <w:szCs w:val="32"/>
        </w:rPr>
        <w:t>μ</w:t>
      </w:r>
      <w:r>
        <w:rPr>
          <w:rFonts w:ascii="Times New Roman" w:eastAsia="黑体" w:hAnsi="Times New Roman" w:hint="eastAsia"/>
          <w:sz w:val="24"/>
          <w:szCs w:val="32"/>
        </w:rPr>
        <w:t>L/s...26.4</w:t>
      </w:r>
      <w:r>
        <w:rPr>
          <w:rFonts w:ascii="Times New Roman" w:eastAsia="黑体" w:hAnsi="Times New Roman" w:hint="eastAsia"/>
          <w:sz w:val="24"/>
          <w:szCs w:val="32"/>
        </w:rPr>
        <w:t>μ</w:t>
      </w:r>
      <w:r>
        <w:rPr>
          <w:rFonts w:ascii="Times New Roman" w:eastAsia="黑体" w:hAnsi="Times New Roman" w:hint="eastAsia"/>
          <w:sz w:val="24"/>
          <w:szCs w:val="32"/>
        </w:rPr>
        <w:t>L/s</w:t>
      </w:r>
      <w:r>
        <w:rPr>
          <w:rFonts w:ascii="Times New Roman" w:eastAsia="黑体" w:hAnsi="Times New Roman" w:hint="eastAsia"/>
          <w:sz w:val="24"/>
          <w:szCs w:val="32"/>
        </w:rPr>
        <w:t>）；</w:t>
      </w:r>
    </w:p>
    <w:p w:rsidR="008F67D5" w:rsidRDefault="008F67D5" w:rsidP="008F67D5">
      <w:pPr>
        <w:numPr>
          <w:ilvl w:val="0"/>
          <w:numId w:val="3"/>
        </w:numPr>
        <w:rPr>
          <w:rFonts w:ascii="Times New Roman" w:eastAsia="黑体" w:hAnsi="Times New Roman" w:hint="eastAsia"/>
          <w:sz w:val="24"/>
          <w:szCs w:val="32"/>
        </w:rPr>
      </w:pPr>
      <w:r>
        <w:rPr>
          <w:rFonts w:ascii="Times New Roman" w:eastAsia="黑体" w:hAnsi="Times New Roman" w:hint="eastAsia"/>
          <w:sz w:val="24"/>
          <w:szCs w:val="32"/>
        </w:rPr>
        <w:t>电动计量单元</w:t>
      </w:r>
      <w:r>
        <w:rPr>
          <w:rFonts w:ascii="Times New Roman" w:eastAsia="黑体" w:hAnsi="Times New Roman" w:hint="eastAsia"/>
          <w:sz w:val="24"/>
          <w:szCs w:val="32"/>
        </w:rPr>
        <w:t>E-MD/2</w:t>
      </w:r>
      <w:r>
        <w:rPr>
          <w:rFonts w:ascii="Times New Roman" w:eastAsia="黑体" w:hAnsi="Times New Roman" w:hint="eastAsia"/>
          <w:sz w:val="24"/>
          <w:szCs w:val="32"/>
        </w:rPr>
        <w:t>，用于两根剂量针的精确自动定位；</w:t>
      </w:r>
    </w:p>
    <w:p w:rsidR="008F67D5" w:rsidRDefault="008F67D5" w:rsidP="008F67D5">
      <w:pPr>
        <w:numPr>
          <w:ilvl w:val="0"/>
          <w:numId w:val="3"/>
        </w:numPr>
        <w:rPr>
          <w:rFonts w:ascii="Times New Roman" w:eastAsia="黑体" w:hAnsi="Times New Roman" w:hint="eastAsia"/>
          <w:sz w:val="24"/>
          <w:szCs w:val="32"/>
        </w:rPr>
      </w:pPr>
      <w:r>
        <w:rPr>
          <w:rFonts w:ascii="Times New Roman" w:eastAsia="黑体" w:hAnsi="Times New Roman" w:hint="eastAsia"/>
          <w:sz w:val="24"/>
          <w:szCs w:val="32"/>
        </w:rPr>
        <w:t>手动斜板附件</w:t>
      </w:r>
      <w:r>
        <w:rPr>
          <w:rFonts w:ascii="Times New Roman" w:eastAsia="黑体" w:hAnsi="Times New Roman" w:hint="eastAsia"/>
          <w:sz w:val="24"/>
          <w:szCs w:val="32"/>
        </w:rPr>
        <w:t>TBA 60M</w:t>
      </w:r>
      <w:r>
        <w:rPr>
          <w:rFonts w:ascii="Times New Roman" w:eastAsia="黑体" w:hAnsi="Times New Roman" w:hint="eastAsia"/>
          <w:sz w:val="24"/>
          <w:szCs w:val="32"/>
        </w:rPr>
        <w:t>（最大倾斜角</w:t>
      </w:r>
      <w:r>
        <w:rPr>
          <w:rFonts w:ascii="Times New Roman" w:eastAsia="黑体" w:hAnsi="Times New Roman" w:hint="eastAsia"/>
          <w:sz w:val="24"/>
          <w:szCs w:val="32"/>
        </w:rPr>
        <w:t>70</w:t>
      </w:r>
      <w:r>
        <w:rPr>
          <w:rFonts w:ascii="宋体" w:hAnsi="宋体" w:cs="宋体" w:hint="eastAsia"/>
          <w:sz w:val="24"/>
          <w:szCs w:val="32"/>
        </w:rPr>
        <w:t>℃</w:t>
      </w:r>
      <w:r>
        <w:rPr>
          <w:rFonts w:ascii="Times New Roman" w:eastAsia="黑体" w:hAnsi="Times New Roman" w:hint="eastAsia"/>
          <w:sz w:val="24"/>
          <w:szCs w:val="32"/>
        </w:rPr>
        <w:t>）；</w:t>
      </w:r>
    </w:p>
    <w:p w:rsidR="008F67D5" w:rsidRDefault="008F67D5" w:rsidP="008F67D5">
      <w:pPr>
        <w:numPr>
          <w:ilvl w:val="0"/>
          <w:numId w:val="3"/>
        </w:numPr>
        <w:rPr>
          <w:rFonts w:ascii="Times New Roman" w:eastAsia="黑体" w:hAnsi="Times New Roman" w:hint="eastAsia"/>
          <w:sz w:val="24"/>
          <w:szCs w:val="32"/>
        </w:rPr>
      </w:pPr>
      <w:r>
        <w:rPr>
          <w:rFonts w:ascii="Times New Roman" w:eastAsia="黑体" w:hAnsi="Times New Roman" w:hint="eastAsia"/>
          <w:sz w:val="24"/>
          <w:szCs w:val="32"/>
        </w:rPr>
        <w:t>电动倾斜单元</w:t>
      </w:r>
      <w:r>
        <w:rPr>
          <w:rFonts w:ascii="Times New Roman" w:eastAsia="黑体" w:hAnsi="Times New Roman" w:hint="eastAsia"/>
          <w:sz w:val="24"/>
          <w:szCs w:val="32"/>
        </w:rPr>
        <w:t>TBU 90E</w:t>
      </w:r>
      <w:r>
        <w:rPr>
          <w:rFonts w:ascii="Times New Roman" w:eastAsia="黑体" w:hAnsi="Times New Roman" w:hint="eastAsia"/>
          <w:sz w:val="24"/>
          <w:szCs w:val="32"/>
        </w:rPr>
        <w:t>（最大倾斜角</w:t>
      </w:r>
      <w:r>
        <w:rPr>
          <w:rFonts w:ascii="Times New Roman" w:eastAsia="黑体" w:hAnsi="Times New Roman" w:hint="eastAsia"/>
          <w:sz w:val="24"/>
          <w:szCs w:val="32"/>
        </w:rPr>
        <w:t>90</w:t>
      </w:r>
      <w:r>
        <w:rPr>
          <w:rFonts w:ascii="宋体" w:hAnsi="宋体" w:cs="宋体" w:hint="eastAsia"/>
          <w:sz w:val="24"/>
          <w:szCs w:val="32"/>
        </w:rPr>
        <w:t>℃</w:t>
      </w:r>
      <w:r>
        <w:rPr>
          <w:rFonts w:ascii="Times New Roman" w:eastAsia="黑体" w:hAnsi="Times New Roman" w:hint="eastAsia"/>
          <w:sz w:val="24"/>
          <w:szCs w:val="32"/>
        </w:rPr>
        <w:t>）；</w:t>
      </w:r>
    </w:p>
    <w:p w:rsidR="008F67D5" w:rsidRDefault="008F67D5" w:rsidP="008F67D5">
      <w:pPr>
        <w:numPr>
          <w:ilvl w:val="0"/>
          <w:numId w:val="3"/>
        </w:numPr>
        <w:rPr>
          <w:rFonts w:ascii="Times New Roman" w:eastAsia="黑体" w:hAnsi="Times New Roman" w:hint="eastAsia"/>
          <w:sz w:val="24"/>
          <w:szCs w:val="32"/>
        </w:rPr>
      </w:pPr>
      <w:r>
        <w:rPr>
          <w:rFonts w:ascii="Times New Roman" w:eastAsia="黑体" w:hAnsi="Times New Roman" w:hint="eastAsia"/>
          <w:sz w:val="24"/>
          <w:szCs w:val="32"/>
        </w:rPr>
        <w:t>真空固定的电动旋转台</w:t>
      </w:r>
      <w:r>
        <w:rPr>
          <w:rFonts w:ascii="Times New Roman" w:eastAsia="黑体" w:hAnsi="Times New Roman" w:hint="eastAsia"/>
          <w:sz w:val="24"/>
          <w:szCs w:val="32"/>
        </w:rPr>
        <w:t>ETT/VAC</w:t>
      </w:r>
      <w:r>
        <w:rPr>
          <w:rFonts w:ascii="Times New Roman" w:eastAsia="黑体" w:hAnsi="Times New Roman" w:hint="eastAsia"/>
          <w:sz w:val="24"/>
          <w:szCs w:val="32"/>
        </w:rPr>
        <w:t>（最大直径</w:t>
      </w:r>
      <w:r>
        <w:rPr>
          <w:rFonts w:ascii="Times New Roman" w:eastAsia="黑体" w:hAnsi="Times New Roman" w:hint="eastAsia"/>
          <w:sz w:val="24"/>
          <w:szCs w:val="32"/>
        </w:rPr>
        <w:t>12</w:t>
      </w:r>
      <w:r>
        <w:rPr>
          <w:rFonts w:ascii="Times New Roman" w:eastAsia="黑体" w:hAnsi="Times New Roman"/>
          <w:sz w:val="24"/>
          <w:szCs w:val="32"/>
        </w:rPr>
        <w:t>’’</w:t>
      </w:r>
      <w:r>
        <w:rPr>
          <w:rFonts w:ascii="Times New Roman" w:eastAsia="黑体" w:hAnsi="Times New Roman" w:hint="eastAsia"/>
          <w:sz w:val="24"/>
          <w:szCs w:val="32"/>
        </w:rPr>
        <w:t>）；</w:t>
      </w:r>
    </w:p>
    <w:p w:rsidR="008F67D5" w:rsidRDefault="008F67D5" w:rsidP="008F67D5">
      <w:pPr>
        <w:numPr>
          <w:ilvl w:val="0"/>
          <w:numId w:val="3"/>
        </w:numPr>
        <w:rPr>
          <w:rFonts w:ascii="Times New Roman" w:eastAsia="黑体" w:hAnsi="Times New Roman" w:hint="eastAsia"/>
          <w:sz w:val="24"/>
          <w:szCs w:val="32"/>
        </w:rPr>
      </w:pPr>
      <w:r>
        <w:rPr>
          <w:rFonts w:ascii="Times New Roman" w:eastAsia="黑体" w:hAnsi="Times New Roman" w:hint="eastAsia"/>
          <w:sz w:val="24"/>
          <w:szCs w:val="32"/>
        </w:rPr>
        <w:t>温度和环境控制系统（</w:t>
      </w:r>
      <w:r>
        <w:rPr>
          <w:rFonts w:ascii="Times New Roman" w:eastAsia="黑体" w:hAnsi="Times New Roman" w:hint="eastAsia"/>
          <w:sz w:val="24"/>
          <w:szCs w:val="32"/>
        </w:rPr>
        <w:t>-30...1800</w:t>
      </w:r>
      <w:r>
        <w:rPr>
          <w:rFonts w:ascii="Times New Roman" w:eastAsia="黑体" w:hAnsi="Times New Roman" w:hint="eastAsia"/>
          <w:sz w:val="24"/>
          <w:szCs w:val="32"/>
        </w:rPr>
        <w:t>℃和</w:t>
      </w:r>
      <w:r>
        <w:rPr>
          <w:rFonts w:ascii="Times New Roman" w:eastAsia="黑体" w:hAnsi="Times New Roman" w:hint="eastAsia"/>
          <w:sz w:val="24"/>
          <w:szCs w:val="32"/>
        </w:rPr>
        <w:t>1mps...5</w:t>
      </w:r>
      <w:r>
        <w:rPr>
          <w:rFonts w:ascii="Arial" w:eastAsia="黑体" w:hAnsi="Arial" w:cs="Arial"/>
          <w:sz w:val="24"/>
          <w:szCs w:val="32"/>
        </w:rPr>
        <w:t>×</w:t>
      </w:r>
      <w:r>
        <w:rPr>
          <w:rFonts w:ascii="Times New Roman" w:eastAsia="黑体" w:hAnsi="Times New Roman" w:hint="eastAsia"/>
          <w:sz w:val="24"/>
          <w:szCs w:val="32"/>
        </w:rPr>
        <w:t>10</w:t>
      </w:r>
      <w:r>
        <w:rPr>
          <w:rFonts w:ascii="Times New Roman" w:eastAsia="黑体" w:hAnsi="Times New Roman" w:hint="eastAsia"/>
          <w:sz w:val="24"/>
          <w:szCs w:val="32"/>
          <w:vertAlign w:val="superscript"/>
        </w:rPr>
        <w:t>6</w:t>
      </w:r>
      <w:r>
        <w:rPr>
          <w:rFonts w:ascii="Times New Roman" w:eastAsia="黑体" w:hAnsi="Times New Roman" w:hint="eastAsia"/>
          <w:sz w:val="24"/>
          <w:szCs w:val="32"/>
        </w:rPr>
        <w:t>Pa</w:t>
      </w:r>
      <w:r>
        <w:rPr>
          <w:rFonts w:ascii="Times New Roman" w:eastAsia="黑体" w:hAnsi="Times New Roman" w:hint="eastAsia"/>
          <w:sz w:val="24"/>
          <w:szCs w:val="32"/>
        </w:rPr>
        <w:t>）；</w:t>
      </w:r>
    </w:p>
    <w:p w:rsidR="008F67D5" w:rsidRDefault="008F67D5" w:rsidP="008F67D5">
      <w:pPr>
        <w:numPr>
          <w:ilvl w:val="0"/>
          <w:numId w:val="3"/>
        </w:numPr>
        <w:rPr>
          <w:rFonts w:ascii="Times New Roman" w:eastAsia="黑体" w:hAnsi="Times New Roman" w:hint="eastAsia"/>
          <w:sz w:val="24"/>
          <w:szCs w:val="32"/>
        </w:rPr>
      </w:pPr>
      <w:r>
        <w:rPr>
          <w:rFonts w:ascii="Times New Roman" w:eastAsia="黑体" w:hAnsi="Times New Roman" w:hint="eastAsia"/>
          <w:sz w:val="24"/>
          <w:szCs w:val="32"/>
        </w:rPr>
        <w:t>样品夹附件</w:t>
      </w:r>
      <w:r>
        <w:rPr>
          <w:rFonts w:ascii="Times New Roman" w:eastAsia="黑体" w:hAnsi="Times New Roman" w:hint="eastAsia"/>
          <w:sz w:val="24"/>
          <w:szCs w:val="32"/>
        </w:rPr>
        <w:t>FSH 30</w:t>
      </w:r>
      <w:r>
        <w:rPr>
          <w:rFonts w:ascii="Times New Roman" w:eastAsia="黑体" w:hAnsi="Times New Roman" w:hint="eastAsia"/>
          <w:sz w:val="24"/>
          <w:szCs w:val="32"/>
        </w:rPr>
        <w:t>（金属片样品夹）、</w:t>
      </w:r>
      <w:r>
        <w:rPr>
          <w:rFonts w:ascii="Times New Roman" w:eastAsia="黑体" w:hAnsi="Times New Roman" w:hint="eastAsia"/>
          <w:sz w:val="24"/>
          <w:szCs w:val="32"/>
        </w:rPr>
        <w:t>FSC80/150</w:t>
      </w:r>
      <w:r>
        <w:rPr>
          <w:rFonts w:ascii="Times New Roman" w:eastAsia="黑体" w:hAnsi="Times New Roman" w:hint="eastAsia"/>
          <w:sz w:val="24"/>
          <w:szCs w:val="32"/>
        </w:rPr>
        <w:t>（纸张样品夹）、</w:t>
      </w:r>
      <w:r>
        <w:rPr>
          <w:rFonts w:ascii="Times New Roman" w:eastAsia="黑体" w:hAnsi="Times New Roman" w:hint="eastAsia"/>
          <w:sz w:val="24"/>
          <w:szCs w:val="32"/>
        </w:rPr>
        <w:t>SP100</w:t>
      </w:r>
      <w:r>
        <w:rPr>
          <w:rFonts w:ascii="Times New Roman" w:eastAsia="黑体" w:hAnsi="Times New Roman" w:hint="eastAsia"/>
          <w:sz w:val="24"/>
          <w:szCs w:val="32"/>
        </w:rPr>
        <w:t>（真空吸盘）；</w:t>
      </w:r>
    </w:p>
    <w:p w:rsidR="008F67D5" w:rsidRDefault="008F67D5" w:rsidP="008F67D5">
      <w:pPr>
        <w:numPr>
          <w:ilvl w:val="0"/>
          <w:numId w:val="3"/>
        </w:numPr>
        <w:rPr>
          <w:rFonts w:ascii="Times New Roman" w:eastAsia="黑体" w:hAnsi="Times New Roman" w:hint="eastAsia"/>
          <w:sz w:val="24"/>
          <w:szCs w:val="32"/>
        </w:rPr>
      </w:pPr>
      <w:r>
        <w:rPr>
          <w:rFonts w:ascii="Times New Roman" w:eastAsia="黑体" w:hAnsi="Times New Roman" w:hint="eastAsia"/>
          <w:sz w:val="24"/>
          <w:szCs w:val="32"/>
        </w:rPr>
        <w:t>电动润湿平台</w:t>
      </w:r>
      <w:r>
        <w:rPr>
          <w:rFonts w:ascii="Times New Roman" w:eastAsia="黑体" w:hAnsi="Times New Roman" w:hint="eastAsia"/>
          <w:sz w:val="24"/>
          <w:szCs w:val="32"/>
        </w:rPr>
        <w:t>EWP100</w:t>
      </w:r>
      <w:r>
        <w:rPr>
          <w:rFonts w:ascii="Times New Roman" w:eastAsia="黑体" w:hAnsi="Times New Roman" w:hint="eastAsia"/>
          <w:sz w:val="24"/>
          <w:szCs w:val="32"/>
        </w:rPr>
        <w:t>，用于在可定义的电场内分析座滴和悬滴；</w:t>
      </w:r>
    </w:p>
    <w:p w:rsidR="008F67D5" w:rsidRDefault="008F67D5" w:rsidP="008F67D5">
      <w:pPr>
        <w:numPr>
          <w:ilvl w:val="0"/>
          <w:numId w:val="3"/>
        </w:numPr>
        <w:rPr>
          <w:rFonts w:ascii="Times New Roman" w:eastAsia="黑体" w:hAnsi="Times New Roman"/>
          <w:sz w:val="24"/>
          <w:szCs w:val="32"/>
        </w:rPr>
      </w:pPr>
      <w:r>
        <w:rPr>
          <w:rFonts w:ascii="Times New Roman" w:eastAsia="黑体" w:hAnsi="Times New Roman" w:hint="eastAsia"/>
          <w:sz w:val="24"/>
          <w:szCs w:val="32"/>
        </w:rPr>
        <w:lastRenderedPageBreak/>
        <w:t>顶端视频系统</w:t>
      </w:r>
      <w:r>
        <w:rPr>
          <w:rFonts w:ascii="Times New Roman" w:eastAsia="黑体" w:hAnsi="Times New Roman" w:hint="eastAsia"/>
          <w:sz w:val="24"/>
          <w:szCs w:val="32"/>
        </w:rPr>
        <w:t>TV-VS</w:t>
      </w:r>
      <w:r>
        <w:rPr>
          <w:rFonts w:ascii="Times New Roman" w:eastAsia="黑体" w:hAnsi="Times New Roman" w:hint="eastAsia"/>
          <w:sz w:val="24"/>
          <w:szCs w:val="32"/>
        </w:rPr>
        <w:t>。</w:t>
      </w:r>
    </w:p>
    <w:p w:rsidR="008F67D5" w:rsidRDefault="008F67D5" w:rsidP="008F67D5">
      <w:pPr>
        <w:ind w:left="420"/>
        <w:rPr>
          <w:rFonts w:ascii="Times New Roman" w:eastAsia="黑体" w:hAnsi="Times New Roman" w:hint="eastAsia"/>
          <w:sz w:val="24"/>
          <w:szCs w:val="32"/>
        </w:rPr>
      </w:pPr>
    </w:p>
    <w:p w:rsidR="008F67D5" w:rsidRDefault="008F67D5" w:rsidP="008F67D5">
      <w:pPr>
        <w:numPr>
          <w:ilvl w:val="0"/>
          <w:numId w:val="1"/>
        </w:numPr>
        <w:rPr>
          <w:rFonts w:ascii="Times New Roman" w:eastAsia="黑体" w:hAnsi="Times New Roman" w:hint="eastAsia"/>
          <w:sz w:val="24"/>
          <w:szCs w:val="32"/>
        </w:rPr>
      </w:pPr>
      <w:r>
        <w:rPr>
          <w:rFonts w:ascii="Times New Roman" w:eastAsia="黑体" w:hAnsi="Times New Roman" w:hint="eastAsia"/>
          <w:sz w:val="24"/>
          <w:szCs w:val="32"/>
        </w:rPr>
        <w:t>技术参数：</w:t>
      </w:r>
    </w:p>
    <w:p w:rsidR="008F67D5" w:rsidRDefault="008F67D5" w:rsidP="008F67D5">
      <w:pPr>
        <w:numPr>
          <w:ilvl w:val="0"/>
          <w:numId w:val="4"/>
        </w:numPr>
        <w:rPr>
          <w:rFonts w:ascii="Arial" w:eastAsia="黑体" w:hAnsi="Arial" w:cs="Arial" w:hint="eastAsia"/>
          <w:sz w:val="24"/>
          <w:szCs w:val="32"/>
        </w:rPr>
      </w:pPr>
      <w:r>
        <w:rPr>
          <w:rFonts w:ascii="Times New Roman" w:eastAsia="黑体" w:hAnsi="Times New Roman" w:hint="eastAsia"/>
          <w:sz w:val="24"/>
          <w:szCs w:val="32"/>
        </w:rPr>
        <w:t>最大样品尺寸（</w:t>
      </w:r>
      <w:r>
        <w:rPr>
          <w:rFonts w:ascii="Times New Roman" w:eastAsia="黑体" w:hAnsi="Times New Roman" w:hint="eastAsia"/>
          <w:sz w:val="24"/>
          <w:szCs w:val="32"/>
        </w:rPr>
        <w:t>L</w:t>
      </w:r>
      <w:r>
        <w:rPr>
          <w:rFonts w:ascii="Times New Roman" w:eastAsia="黑体" w:hAnsi="Times New Roman"/>
          <w:sz w:val="24"/>
          <w:szCs w:val="32"/>
        </w:rPr>
        <w:t>×</w:t>
      </w:r>
      <w:r>
        <w:rPr>
          <w:rFonts w:ascii="Times New Roman" w:eastAsia="黑体" w:hAnsi="Times New Roman" w:hint="eastAsia"/>
          <w:sz w:val="24"/>
          <w:szCs w:val="32"/>
        </w:rPr>
        <w:t>W</w:t>
      </w:r>
      <w:r>
        <w:rPr>
          <w:rFonts w:ascii="Times New Roman" w:eastAsia="黑体" w:hAnsi="Times New Roman"/>
          <w:sz w:val="24"/>
          <w:szCs w:val="32"/>
        </w:rPr>
        <w:t>×</w:t>
      </w:r>
      <w:r>
        <w:rPr>
          <w:rFonts w:ascii="Times New Roman" w:eastAsia="黑体" w:hAnsi="Times New Roman" w:hint="eastAsia"/>
          <w:sz w:val="24"/>
          <w:szCs w:val="32"/>
        </w:rPr>
        <w:t>H</w:t>
      </w:r>
      <w:r>
        <w:rPr>
          <w:rFonts w:ascii="Times New Roman" w:eastAsia="黑体" w:hAnsi="Times New Roman" w:hint="eastAsia"/>
          <w:sz w:val="24"/>
          <w:szCs w:val="32"/>
        </w:rPr>
        <w:t>）：</w:t>
      </w:r>
      <w:r>
        <w:rPr>
          <w:rFonts w:ascii="Times New Roman" w:eastAsia="黑体" w:hAnsi="Times New Roman" w:hint="eastAsia"/>
          <w:sz w:val="24"/>
          <w:szCs w:val="32"/>
        </w:rPr>
        <w:t>220</w:t>
      </w:r>
      <w:r>
        <w:rPr>
          <w:rFonts w:ascii="Times New Roman" w:eastAsia="黑体" w:hAnsi="Times New Roman"/>
          <w:sz w:val="24"/>
          <w:szCs w:val="32"/>
        </w:rPr>
        <w:t>×∞×</w:t>
      </w:r>
      <w:r>
        <w:rPr>
          <w:rFonts w:ascii="Times New Roman" w:eastAsia="黑体" w:hAnsi="Times New Roman" w:hint="eastAsia"/>
          <w:sz w:val="24"/>
          <w:szCs w:val="32"/>
        </w:rPr>
        <w:t>70mm</w:t>
      </w:r>
      <w:r>
        <w:rPr>
          <w:rFonts w:ascii="Arial" w:eastAsia="黑体" w:hAnsi="Arial" w:cs="Arial" w:hint="eastAsia"/>
          <w:sz w:val="24"/>
          <w:szCs w:val="32"/>
        </w:rPr>
        <w:t>；</w:t>
      </w:r>
    </w:p>
    <w:p w:rsidR="008F67D5" w:rsidRDefault="008F67D5" w:rsidP="008F67D5">
      <w:pPr>
        <w:numPr>
          <w:ilvl w:val="0"/>
          <w:numId w:val="4"/>
        </w:numPr>
        <w:rPr>
          <w:rFonts w:ascii="Arial" w:eastAsia="黑体" w:hAnsi="Arial" w:cs="Arial" w:hint="eastAsia"/>
          <w:sz w:val="24"/>
          <w:szCs w:val="32"/>
        </w:rPr>
      </w:pPr>
      <w:r>
        <w:rPr>
          <w:rFonts w:ascii="Arial" w:eastAsia="黑体" w:hAnsi="Arial" w:cs="Arial" w:hint="eastAsia"/>
          <w:sz w:val="24"/>
          <w:szCs w:val="32"/>
        </w:rPr>
        <w:t>样品台尺寸：</w:t>
      </w:r>
      <w:r>
        <w:rPr>
          <w:rFonts w:ascii="Times New Roman" w:eastAsia="黑体" w:hAnsi="Times New Roman" w:hint="eastAsia"/>
          <w:sz w:val="24"/>
          <w:szCs w:val="32"/>
        </w:rPr>
        <w:t>100</w:t>
      </w:r>
      <w:r>
        <w:rPr>
          <w:rFonts w:ascii="Times New Roman" w:eastAsia="黑体" w:hAnsi="Times New Roman"/>
          <w:sz w:val="24"/>
          <w:szCs w:val="32"/>
        </w:rPr>
        <w:t>×</w:t>
      </w:r>
      <w:r>
        <w:rPr>
          <w:rFonts w:ascii="Times New Roman" w:eastAsia="黑体" w:hAnsi="Times New Roman" w:hint="eastAsia"/>
          <w:sz w:val="24"/>
          <w:szCs w:val="32"/>
        </w:rPr>
        <w:t>100mm</w:t>
      </w:r>
      <w:r>
        <w:rPr>
          <w:rFonts w:ascii="Arial" w:eastAsia="黑体" w:hAnsi="Arial" w:cs="Arial" w:hint="eastAsia"/>
          <w:sz w:val="24"/>
          <w:szCs w:val="32"/>
        </w:rPr>
        <w:t>；</w:t>
      </w:r>
    </w:p>
    <w:p w:rsidR="008F67D5" w:rsidRDefault="008F67D5" w:rsidP="008F67D5">
      <w:pPr>
        <w:numPr>
          <w:ilvl w:val="0"/>
          <w:numId w:val="4"/>
        </w:numPr>
        <w:rPr>
          <w:rFonts w:ascii="Arial" w:eastAsia="黑体" w:hAnsi="Arial" w:cs="Arial" w:hint="eastAsia"/>
          <w:sz w:val="24"/>
          <w:szCs w:val="32"/>
        </w:rPr>
      </w:pPr>
      <w:r>
        <w:rPr>
          <w:rFonts w:ascii="Arial" w:eastAsia="黑体" w:hAnsi="Arial" w:cs="Arial" w:hint="eastAsia"/>
          <w:sz w:val="24"/>
          <w:szCs w:val="32"/>
        </w:rPr>
        <w:t>样品台位移距离：</w:t>
      </w:r>
      <w:r>
        <w:rPr>
          <w:rFonts w:ascii="Times New Roman" w:eastAsia="黑体" w:hAnsi="Times New Roman" w:hint="eastAsia"/>
          <w:sz w:val="24"/>
          <w:szCs w:val="32"/>
        </w:rPr>
        <w:t>100</w:t>
      </w:r>
      <w:r>
        <w:rPr>
          <w:rFonts w:ascii="Times New Roman" w:eastAsia="黑体" w:hAnsi="Times New Roman"/>
          <w:sz w:val="24"/>
          <w:szCs w:val="32"/>
        </w:rPr>
        <w:t>×</w:t>
      </w:r>
      <w:r>
        <w:rPr>
          <w:rFonts w:ascii="Times New Roman" w:eastAsia="黑体" w:hAnsi="Times New Roman" w:hint="eastAsia"/>
          <w:sz w:val="24"/>
          <w:szCs w:val="32"/>
        </w:rPr>
        <w:t>100</w:t>
      </w:r>
      <w:r>
        <w:rPr>
          <w:rFonts w:ascii="Times New Roman" w:eastAsia="黑体" w:hAnsi="Times New Roman"/>
          <w:sz w:val="24"/>
          <w:szCs w:val="32"/>
        </w:rPr>
        <w:t>×</w:t>
      </w:r>
      <w:r>
        <w:rPr>
          <w:rFonts w:ascii="Times New Roman" w:eastAsia="黑体" w:hAnsi="Times New Roman" w:hint="eastAsia"/>
          <w:sz w:val="24"/>
          <w:szCs w:val="32"/>
        </w:rPr>
        <w:t>50</w:t>
      </w:r>
      <w:r>
        <w:rPr>
          <w:rFonts w:ascii="Arial" w:eastAsia="黑体" w:hAnsi="Arial" w:cs="Arial" w:hint="eastAsia"/>
          <w:sz w:val="24"/>
          <w:szCs w:val="32"/>
        </w:rPr>
        <w:t>,</w:t>
      </w:r>
      <w:r>
        <w:rPr>
          <w:rFonts w:ascii="Times New Roman" w:eastAsia="黑体" w:hAnsi="Times New Roman" w:hint="eastAsia"/>
          <w:sz w:val="24"/>
          <w:szCs w:val="32"/>
        </w:rPr>
        <w:t>mm</w:t>
      </w:r>
      <w:r>
        <w:rPr>
          <w:rFonts w:ascii="Arial" w:eastAsia="黑体" w:hAnsi="Arial" w:cs="Arial" w:hint="eastAsia"/>
          <w:sz w:val="24"/>
          <w:szCs w:val="32"/>
        </w:rPr>
        <w:t>（在</w:t>
      </w:r>
      <w:r>
        <w:rPr>
          <w:rFonts w:ascii="Times New Roman" w:eastAsia="黑体" w:hAnsi="Times New Roman" w:hint="eastAsia"/>
          <w:sz w:val="24"/>
          <w:szCs w:val="32"/>
        </w:rPr>
        <w:t>X</w:t>
      </w:r>
      <w:r>
        <w:rPr>
          <w:rFonts w:ascii="Times New Roman" w:eastAsia="黑体" w:hAnsi="Times New Roman" w:hint="eastAsia"/>
          <w:sz w:val="24"/>
          <w:szCs w:val="32"/>
        </w:rPr>
        <w:t>、</w:t>
      </w:r>
      <w:r>
        <w:rPr>
          <w:rFonts w:ascii="Times New Roman" w:eastAsia="黑体" w:hAnsi="Times New Roman" w:hint="eastAsia"/>
          <w:sz w:val="24"/>
          <w:szCs w:val="32"/>
        </w:rPr>
        <w:t>Y</w:t>
      </w:r>
      <w:r>
        <w:rPr>
          <w:rFonts w:ascii="Times New Roman" w:eastAsia="黑体" w:hAnsi="Times New Roman" w:hint="eastAsia"/>
          <w:sz w:val="24"/>
          <w:szCs w:val="32"/>
        </w:rPr>
        <w:t>、</w:t>
      </w:r>
      <w:r>
        <w:rPr>
          <w:rFonts w:ascii="Times New Roman" w:eastAsia="黑体" w:hAnsi="Times New Roman" w:hint="eastAsia"/>
          <w:sz w:val="24"/>
          <w:szCs w:val="32"/>
        </w:rPr>
        <w:t>Z</w:t>
      </w:r>
      <w:r>
        <w:rPr>
          <w:rFonts w:ascii="Arial" w:eastAsia="黑体" w:hAnsi="Arial" w:cs="Arial" w:hint="eastAsia"/>
          <w:sz w:val="24"/>
          <w:szCs w:val="32"/>
        </w:rPr>
        <w:t>方向）；</w:t>
      </w:r>
    </w:p>
    <w:p w:rsidR="008F67D5" w:rsidRDefault="008F67D5" w:rsidP="008F67D5">
      <w:pPr>
        <w:numPr>
          <w:ilvl w:val="0"/>
          <w:numId w:val="4"/>
        </w:numPr>
        <w:rPr>
          <w:rFonts w:ascii="Arial" w:eastAsia="黑体" w:hAnsi="Arial" w:cs="Arial" w:hint="eastAsia"/>
          <w:sz w:val="24"/>
          <w:szCs w:val="32"/>
        </w:rPr>
      </w:pPr>
      <w:r>
        <w:rPr>
          <w:rFonts w:ascii="Arial" w:eastAsia="黑体" w:hAnsi="Arial" w:cs="Arial" w:hint="eastAsia"/>
          <w:sz w:val="24"/>
          <w:szCs w:val="32"/>
        </w:rPr>
        <w:t>最大样品重量：</w:t>
      </w:r>
      <w:r>
        <w:rPr>
          <w:rFonts w:ascii="Times New Roman" w:eastAsia="黑体" w:hAnsi="Times New Roman" w:hint="eastAsia"/>
          <w:sz w:val="24"/>
          <w:szCs w:val="32"/>
        </w:rPr>
        <w:t>15.0kg</w:t>
      </w:r>
      <w:r>
        <w:rPr>
          <w:rFonts w:ascii="Arial" w:eastAsia="黑体" w:hAnsi="Arial" w:cs="Arial" w:hint="eastAsia"/>
          <w:sz w:val="24"/>
          <w:szCs w:val="32"/>
        </w:rPr>
        <w:t>；</w:t>
      </w:r>
    </w:p>
    <w:p w:rsidR="008F67D5" w:rsidRDefault="008F67D5" w:rsidP="008F67D5">
      <w:pPr>
        <w:numPr>
          <w:ilvl w:val="0"/>
          <w:numId w:val="4"/>
        </w:numPr>
        <w:rPr>
          <w:rFonts w:ascii="Arial" w:eastAsia="黑体" w:hAnsi="Arial" w:cs="Arial" w:hint="eastAsia"/>
          <w:sz w:val="24"/>
          <w:szCs w:val="32"/>
        </w:rPr>
      </w:pPr>
      <w:r>
        <w:rPr>
          <w:rFonts w:ascii="Arial" w:eastAsia="黑体" w:hAnsi="Arial" w:cs="Arial" w:hint="eastAsia"/>
          <w:sz w:val="24"/>
          <w:szCs w:val="32"/>
        </w:rPr>
        <w:t>接触角测量范围：</w:t>
      </w:r>
      <w:r>
        <w:rPr>
          <w:rFonts w:ascii="Times New Roman" w:eastAsia="黑体" w:hAnsi="Times New Roman" w:hint="eastAsia"/>
          <w:sz w:val="24"/>
          <w:szCs w:val="32"/>
        </w:rPr>
        <w:t>0~180</w:t>
      </w:r>
      <w:r>
        <w:rPr>
          <w:rFonts w:ascii="Arial" w:eastAsia="黑体" w:hAnsi="Arial" w:cs="Arial" w:hint="eastAsia"/>
          <w:sz w:val="24"/>
          <w:szCs w:val="32"/>
        </w:rPr>
        <w:t>°；测量精度±</w:t>
      </w:r>
      <w:r>
        <w:rPr>
          <w:rFonts w:ascii="Times New Roman" w:eastAsia="黑体" w:hAnsi="Times New Roman" w:hint="eastAsia"/>
          <w:sz w:val="24"/>
          <w:szCs w:val="32"/>
        </w:rPr>
        <w:t>1</w:t>
      </w:r>
      <w:r>
        <w:rPr>
          <w:rFonts w:ascii="Arial" w:eastAsia="黑体" w:hAnsi="Arial" w:cs="Arial" w:hint="eastAsia"/>
          <w:sz w:val="24"/>
          <w:szCs w:val="32"/>
        </w:rPr>
        <w:t>°；</w:t>
      </w:r>
    </w:p>
    <w:p w:rsidR="008F67D5" w:rsidRDefault="008F67D5" w:rsidP="008F67D5">
      <w:pPr>
        <w:numPr>
          <w:ilvl w:val="0"/>
          <w:numId w:val="4"/>
        </w:numPr>
        <w:rPr>
          <w:rFonts w:ascii="Arial" w:eastAsia="黑体" w:hAnsi="Arial" w:cs="Arial" w:hint="eastAsia"/>
          <w:sz w:val="24"/>
          <w:szCs w:val="32"/>
        </w:rPr>
      </w:pPr>
      <w:r>
        <w:rPr>
          <w:rFonts w:ascii="Arial" w:eastAsia="黑体" w:hAnsi="Arial" w:cs="Arial" w:hint="eastAsia"/>
          <w:sz w:val="24"/>
          <w:szCs w:val="32"/>
        </w:rPr>
        <w:t>表面</w:t>
      </w:r>
      <w:r>
        <w:rPr>
          <w:rFonts w:ascii="Arial" w:eastAsia="黑体" w:hAnsi="Arial" w:cs="Arial" w:hint="eastAsia"/>
          <w:sz w:val="24"/>
          <w:szCs w:val="32"/>
        </w:rPr>
        <w:t>/</w:t>
      </w:r>
      <w:r>
        <w:rPr>
          <w:rFonts w:ascii="Arial" w:eastAsia="黑体" w:hAnsi="Arial" w:cs="Arial" w:hint="eastAsia"/>
          <w:sz w:val="24"/>
          <w:szCs w:val="32"/>
        </w:rPr>
        <w:t>界面张力测量范围：</w:t>
      </w:r>
      <w:r>
        <w:rPr>
          <w:rFonts w:ascii="Times New Roman" w:eastAsia="黑体" w:hAnsi="Times New Roman" w:hint="eastAsia"/>
          <w:sz w:val="24"/>
          <w:szCs w:val="32"/>
        </w:rPr>
        <w:t>1</w:t>
      </w:r>
      <w:r>
        <w:rPr>
          <w:rFonts w:ascii="Times New Roman" w:eastAsia="黑体" w:hAnsi="Times New Roman"/>
          <w:sz w:val="24"/>
          <w:szCs w:val="32"/>
        </w:rPr>
        <w:t>×</w:t>
      </w:r>
      <w:r>
        <w:rPr>
          <w:rFonts w:ascii="Times New Roman" w:eastAsia="黑体" w:hAnsi="Times New Roman" w:hint="eastAsia"/>
          <w:sz w:val="24"/>
          <w:szCs w:val="32"/>
        </w:rPr>
        <w:t>10-2~2</w:t>
      </w:r>
      <w:r>
        <w:rPr>
          <w:rFonts w:ascii="Times New Roman" w:eastAsia="黑体" w:hAnsi="Times New Roman"/>
          <w:sz w:val="24"/>
          <w:szCs w:val="32"/>
        </w:rPr>
        <w:t>×</w:t>
      </w:r>
      <w:r>
        <w:rPr>
          <w:rFonts w:ascii="Times New Roman" w:eastAsia="黑体" w:hAnsi="Times New Roman" w:hint="eastAsia"/>
          <w:sz w:val="24"/>
          <w:szCs w:val="32"/>
        </w:rPr>
        <w:t>103mN/m</w:t>
      </w:r>
      <w:r>
        <w:rPr>
          <w:rFonts w:ascii="Arial" w:eastAsia="黑体" w:hAnsi="Arial" w:cs="Arial" w:hint="eastAsia"/>
          <w:sz w:val="24"/>
          <w:szCs w:val="32"/>
        </w:rPr>
        <w:t>；精度</w:t>
      </w:r>
      <w:r>
        <w:rPr>
          <w:rFonts w:ascii="Times New Roman" w:eastAsia="黑体" w:hAnsi="Times New Roman" w:hint="eastAsia"/>
          <w:sz w:val="24"/>
          <w:szCs w:val="32"/>
        </w:rPr>
        <w:t>±</w:t>
      </w:r>
      <w:r>
        <w:rPr>
          <w:rFonts w:ascii="Times New Roman" w:eastAsia="黑体" w:hAnsi="Times New Roman" w:hint="eastAsia"/>
          <w:sz w:val="24"/>
          <w:szCs w:val="32"/>
        </w:rPr>
        <w:t>0.01mN/m</w:t>
      </w:r>
      <w:r>
        <w:rPr>
          <w:rFonts w:ascii="Arial" w:eastAsia="黑体" w:hAnsi="Arial" w:cs="Arial" w:hint="eastAsia"/>
          <w:sz w:val="24"/>
          <w:szCs w:val="32"/>
        </w:rPr>
        <w:t>；</w:t>
      </w:r>
    </w:p>
    <w:p w:rsidR="008F67D5" w:rsidRDefault="008F67D5" w:rsidP="008F67D5">
      <w:pPr>
        <w:numPr>
          <w:ilvl w:val="0"/>
          <w:numId w:val="4"/>
        </w:numPr>
        <w:rPr>
          <w:rFonts w:ascii="Arial" w:eastAsia="黑体" w:hAnsi="Arial" w:cs="Arial" w:hint="eastAsia"/>
          <w:sz w:val="24"/>
          <w:szCs w:val="32"/>
        </w:rPr>
      </w:pPr>
      <w:r>
        <w:rPr>
          <w:rFonts w:ascii="Arial" w:eastAsia="黑体" w:hAnsi="Arial" w:cs="Arial" w:hint="eastAsia"/>
          <w:sz w:val="24"/>
          <w:szCs w:val="32"/>
        </w:rPr>
        <w:t>光学系统：自动聚焦（±</w:t>
      </w:r>
      <w:r>
        <w:rPr>
          <w:rFonts w:ascii="Times New Roman" w:eastAsia="黑体" w:hAnsi="Times New Roman" w:hint="eastAsia"/>
          <w:sz w:val="24"/>
          <w:szCs w:val="32"/>
        </w:rPr>
        <w:t>mm</w:t>
      </w:r>
      <w:r>
        <w:rPr>
          <w:rFonts w:ascii="Arial" w:eastAsia="黑体" w:hAnsi="Arial" w:cs="Arial" w:hint="eastAsia"/>
          <w:sz w:val="24"/>
          <w:szCs w:val="32"/>
        </w:rPr>
        <w:t>）</w:t>
      </w:r>
      <w:r>
        <w:rPr>
          <w:rFonts w:ascii="Times New Roman" w:eastAsia="黑体" w:hAnsi="Times New Roman" w:hint="eastAsia"/>
          <w:sz w:val="24"/>
          <w:szCs w:val="32"/>
        </w:rPr>
        <w:t>6</w:t>
      </w:r>
      <w:r>
        <w:rPr>
          <w:rFonts w:ascii="Arial" w:eastAsia="黑体" w:hAnsi="Arial" w:cs="Arial" w:hint="eastAsia"/>
          <w:sz w:val="24"/>
          <w:szCs w:val="32"/>
        </w:rPr>
        <w:t>倍变焦透镜（</w:t>
      </w:r>
      <w:r>
        <w:rPr>
          <w:rFonts w:ascii="Times New Roman" w:eastAsia="黑体" w:hAnsi="Times New Roman" w:hint="eastAsia"/>
          <w:sz w:val="24"/>
          <w:szCs w:val="32"/>
        </w:rPr>
        <w:t>0.7~4.5</w:t>
      </w:r>
      <w:r>
        <w:rPr>
          <w:rFonts w:ascii="Arial" w:eastAsia="黑体" w:hAnsi="Arial" w:cs="Arial" w:hint="eastAsia"/>
          <w:sz w:val="24"/>
          <w:szCs w:val="32"/>
        </w:rPr>
        <w:t>）放大倍率，可选高倍透镜；软件控制可连续调节光强且无滞后作用的卤光灯；</w:t>
      </w:r>
    </w:p>
    <w:p w:rsidR="008F67D5" w:rsidRDefault="008F67D5" w:rsidP="008F67D5">
      <w:pPr>
        <w:numPr>
          <w:ilvl w:val="0"/>
          <w:numId w:val="4"/>
        </w:numPr>
        <w:rPr>
          <w:rFonts w:ascii="Arial" w:eastAsia="黑体" w:hAnsi="Arial" w:cs="Arial" w:hint="eastAsia"/>
          <w:sz w:val="24"/>
          <w:szCs w:val="32"/>
        </w:rPr>
      </w:pPr>
      <w:r>
        <w:rPr>
          <w:rFonts w:ascii="Arial" w:eastAsia="黑体" w:hAnsi="Arial" w:cs="Arial" w:hint="eastAsia"/>
          <w:sz w:val="24"/>
          <w:szCs w:val="32"/>
        </w:rPr>
        <w:t>视频系统：</w:t>
      </w:r>
      <w:r>
        <w:rPr>
          <w:rFonts w:ascii="Times New Roman" w:eastAsia="黑体" w:hAnsi="Times New Roman" w:hint="eastAsia"/>
          <w:sz w:val="24"/>
          <w:szCs w:val="32"/>
        </w:rPr>
        <w:t>52</w:t>
      </w:r>
      <w:r>
        <w:rPr>
          <w:rFonts w:ascii="Arial" w:eastAsia="黑体" w:hAnsi="Arial" w:cs="Arial" w:hint="eastAsia"/>
          <w:sz w:val="24"/>
          <w:szCs w:val="32"/>
        </w:rPr>
        <w:t>幅图像</w:t>
      </w:r>
      <w:r>
        <w:rPr>
          <w:rFonts w:ascii="Arial" w:eastAsia="黑体" w:hAnsi="Arial" w:cs="Arial" w:hint="eastAsia"/>
          <w:sz w:val="24"/>
          <w:szCs w:val="32"/>
        </w:rPr>
        <w:t>/</w:t>
      </w:r>
      <w:r>
        <w:rPr>
          <w:rFonts w:ascii="Arial" w:eastAsia="黑体" w:hAnsi="Arial" w:cs="Arial" w:hint="eastAsia"/>
          <w:sz w:val="24"/>
          <w:szCs w:val="32"/>
        </w:rPr>
        <w:t>秒的</w:t>
      </w:r>
      <w:r>
        <w:rPr>
          <w:rFonts w:ascii="Arial" w:eastAsia="黑体" w:hAnsi="Arial" w:cs="Arial" w:hint="eastAsia"/>
          <w:sz w:val="24"/>
          <w:szCs w:val="32"/>
        </w:rPr>
        <w:t>CCIR</w:t>
      </w:r>
      <w:r>
        <w:rPr>
          <w:rFonts w:ascii="Arial" w:eastAsia="黑体" w:hAnsi="Arial" w:cs="Arial" w:hint="eastAsia"/>
          <w:sz w:val="24"/>
          <w:szCs w:val="32"/>
        </w:rPr>
        <w:t>视频系统，最大分辨率</w:t>
      </w:r>
      <w:r>
        <w:rPr>
          <w:rFonts w:ascii="Times New Roman" w:eastAsia="黑体" w:hAnsi="Times New Roman" w:hint="eastAsia"/>
          <w:sz w:val="24"/>
          <w:szCs w:val="32"/>
        </w:rPr>
        <w:t>768</w:t>
      </w:r>
      <w:r>
        <w:rPr>
          <w:rFonts w:ascii="Times New Roman" w:eastAsia="黑体" w:hAnsi="Times New Roman"/>
          <w:sz w:val="24"/>
          <w:szCs w:val="32"/>
        </w:rPr>
        <w:t>×</w:t>
      </w:r>
      <w:r>
        <w:rPr>
          <w:rFonts w:ascii="Times New Roman" w:eastAsia="黑体" w:hAnsi="Times New Roman" w:hint="eastAsia"/>
          <w:sz w:val="24"/>
          <w:szCs w:val="32"/>
        </w:rPr>
        <w:t>576</w:t>
      </w:r>
      <w:r>
        <w:rPr>
          <w:rFonts w:ascii="Arial" w:eastAsia="黑体" w:hAnsi="Arial" w:cs="Arial" w:hint="eastAsia"/>
          <w:sz w:val="24"/>
          <w:szCs w:val="32"/>
        </w:rPr>
        <w:t>像素，视野范围</w:t>
      </w:r>
      <w:r>
        <w:rPr>
          <w:rFonts w:ascii="Times New Roman" w:eastAsia="黑体" w:hAnsi="Times New Roman" w:hint="eastAsia"/>
          <w:sz w:val="24"/>
          <w:szCs w:val="32"/>
        </w:rPr>
        <w:t>1.32</w:t>
      </w:r>
      <w:r>
        <w:rPr>
          <w:rFonts w:ascii="Times New Roman" w:eastAsia="黑体" w:hAnsi="Times New Roman"/>
          <w:sz w:val="24"/>
          <w:szCs w:val="32"/>
        </w:rPr>
        <w:t>×</w:t>
      </w:r>
      <w:r>
        <w:rPr>
          <w:rFonts w:ascii="Times New Roman" w:eastAsia="黑体" w:hAnsi="Times New Roman" w:hint="eastAsia"/>
          <w:sz w:val="24"/>
          <w:szCs w:val="32"/>
        </w:rPr>
        <w:t>0.99~8.50</w:t>
      </w:r>
      <w:r>
        <w:rPr>
          <w:rFonts w:ascii="Times New Roman" w:eastAsia="黑体" w:hAnsi="Times New Roman"/>
          <w:sz w:val="24"/>
          <w:szCs w:val="32"/>
        </w:rPr>
        <w:t>×</w:t>
      </w:r>
      <w:r>
        <w:rPr>
          <w:rFonts w:ascii="Times New Roman" w:eastAsia="黑体" w:hAnsi="Times New Roman" w:hint="eastAsia"/>
          <w:sz w:val="24"/>
          <w:szCs w:val="32"/>
        </w:rPr>
        <w:t>6.38mm</w:t>
      </w:r>
      <w:r>
        <w:rPr>
          <w:rFonts w:ascii="Arial" w:eastAsia="黑体" w:hAnsi="Arial" w:cs="Arial" w:hint="eastAsia"/>
          <w:sz w:val="24"/>
          <w:szCs w:val="32"/>
        </w:rPr>
        <w:t>；图像分辨率＜</w:t>
      </w:r>
      <w:r>
        <w:rPr>
          <w:rFonts w:ascii="Times New Roman" w:eastAsia="黑体" w:hAnsi="Times New Roman" w:hint="eastAsia"/>
          <w:sz w:val="24"/>
          <w:szCs w:val="32"/>
        </w:rPr>
        <w:t>0.05%</w:t>
      </w:r>
      <w:r>
        <w:rPr>
          <w:rFonts w:ascii="Arial" w:eastAsia="黑体" w:hAnsi="Arial" w:cs="Arial" w:hint="eastAsia"/>
          <w:sz w:val="24"/>
          <w:szCs w:val="32"/>
        </w:rPr>
        <w:t>；</w:t>
      </w:r>
    </w:p>
    <w:p w:rsidR="008F67D5" w:rsidRDefault="008F67D5" w:rsidP="008F67D5">
      <w:pPr>
        <w:numPr>
          <w:ilvl w:val="0"/>
          <w:numId w:val="4"/>
        </w:numPr>
        <w:rPr>
          <w:rFonts w:ascii="Arial" w:eastAsia="黑体" w:hAnsi="Arial" w:cs="Arial" w:hint="eastAsia"/>
          <w:sz w:val="24"/>
          <w:szCs w:val="32"/>
        </w:rPr>
      </w:pPr>
      <w:r>
        <w:rPr>
          <w:rFonts w:ascii="Arial" w:eastAsia="黑体" w:hAnsi="Arial" w:cs="Arial" w:hint="eastAsia"/>
          <w:sz w:val="24"/>
          <w:szCs w:val="32"/>
        </w:rPr>
        <w:t>测量方法：座滴法；附着滴法；斜板法；悬滴法；</w:t>
      </w:r>
      <w:r>
        <w:rPr>
          <w:rFonts w:ascii="Arial" w:eastAsia="黑体" w:hAnsi="Arial" w:cs="Arial" w:hint="eastAsia"/>
          <w:sz w:val="24"/>
          <w:szCs w:val="32"/>
        </w:rPr>
        <w:t>Lamella</w:t>
      </w:r>
      <w:r>
        <w:rPr>
          <w:rFonts w:ascii="Arial" w:eastAsia="黑体" w:hAnsi="Arial" w:cs="Arial" w:hint="eastAsia"/>
          <w:sz w:val="24"/>
          <w:szCs w:val="32"/>
        </w:rPr>
        <w:t>法；</w:t>
      </w:r>
    </w:p>
    <w:p w:rsidR="008F67D5" w:rsidRDefault="008F67D5" w:rsidP="008F67D5">
      <w:pPr>
        <w:numPr>
          <w:ilvl w:val="0"/>
          <w:numId w:val="4"/>
        </w:numPr>
        <w:rPr>
          <w:rFonts w:ascii="Arial" w:eastAsia="黑体" w:hAnsi="Arial" w:cs="Arial" w:hint="eastAsia"/>
          <w:sz w:val="24"/>
          <w:szCs w:val="32"/>
        </w:rPr>
      </w:pPr>
      <w:r>
        <w:rPr>
          <w:rFonts w:ascii="Arial" w:eastAsia="黑体" w:hAnsi="Arial" w:cs="Arial" w:hint="eastAsia"/>
          <w:sz w:val="24"/>
          <w:szCs w:val="32"/>
        </w:rPr>
        <w:t>仪器尺寸：</w:t>
      </w:r>
      <w:r>
        <w:rPr>
          <w:rFonts w:ascii="Times New Roman" w:eastAsia="黑体" w:hAnsi="Times New Roman" w:hint="eastAsia"/>
          <w:sz w:val="24"/>
          <w:szCs w:val="32"/>
        </w:rPr>
        <w:t>590</w:t>
      </w:r>
      <w:r>
        <w:rPr>
          <w:rFonts w:ascii="Times New Roman" w:eastAsia="黑体" w:hAnsi="Times New Roman"/>
          <w:sz w:val="24"/>
          <w:szCs w:val="32"/>
        </w:rPr>
        <w:t>×</w:t>
      </w:r>
      <w:r>
        <w:rPr>
          <w:rFonts w:ascii="Times New Roman" w:eastAsia="黑体" w:hAnsi="Times New Roman" w:hint="eastAsia"/>
          <w:sz w:val="24"/>
          <w:szCs w:val="32"/>
        </w:rPr>
        <w:t>220</w:t>
      </w:r>
      <w:r>
        <w:rPr>
          <w:rFonts w:ascii="Times New Roman" w:eastAsia="黑体" w:hAnsi="Times New Roman"/>
          <w:sz w:val="24"/>
          <w:szCs w:val="32"/>
        </w:rPr>
        <w:t>×</w:t>
      </w:r>
      <w:r>
        <w:rPr>
          <w:rFonts w:ascii="Times New Roman" w:eastAsia="黑体" w:hAnsi="Times New Roman" w:hint="eastAsia"/>
          <w:sz w:val="24"/>
          <w:szCs w:val="32"/>
        </w:rPr>
        <w:t>550mm</w:t>
      </w:r>
      <w:r>
        <w:rPr>
          <w:rFonts w:ascii="Arial" w:eastAsia="黑体" w:hAnsi="Arial" w:cs="Arial" w:hint="eastAsia"/>
          <w:sz w:val="24"/>
          <w:szCs w:val="32"/>
        </w:rPr>
        <w:t>；</w:t>
      </w:r>
    </w:p>
    <w:p w:rsidR="008F67D5" w:rsidRDefault="008F67D5" w:rsidP="008F67D5">
      <w:pPr>
        <w:numPr>
          <w:ilvl w:val="0"/>
          <w:numId w:val="4"/>
        </w:numPr>
        <w:rPr>
          <w:rFonts w:ascii="Arial" w:eastAsia="黑体" w:hAnsi="Arial" w:cs="Arial" w:hint="eastAsia"/>
          <w:sz w:val="24"/>
          <w:szCs w:val="32"/>
        </w:rPr>
      </w:pPr>
      <w:r>
        <w:rPr>
          <w:rFonts w:ascii="Arial" w:eastAsia="黑体" w:hAnsi="Arial" w:cs="Arial" w:hint="eastAsia"/>
          <w:sz w:val="24"/>
          <w:szCs w:val="32"/>
        </w:rPr>
        <w:t>重量：</w:t>
      </w:r>
      <w:r>
        <w:rPr>
          <w:rFonts w:ascii="Times New Roman" w:eastAsia="黑体" w:hAnsi="Times New Roman" w:hint="eastAsia"/>
          <w:sz w:val="24"/>
          <w:szCs w:val="32"/>
        </w:rPr>
        <w:t>16kg</w:t>
      </w:r>
      <w:r>
        <w:rPr>
          <w:rFonts w:ascii="Arial" w:eastAsia="黑体" w:hAnsi="Arial" w:cs="Arial" w:hint="eastAsia"/>
          <w:sz w:val="24"/>
          <w:szCs w:val="32"/>
        </w:rPr>
        <w:t>；</w:t>
      </w:r>
    </w:p>
    <w:p w:rsidR="008F67D5" w:rsidRDefault="008F67D5" w:rsidP="008F67D5">
      <w:pPr>
        <w:numPr>
          <w:ilvl w:val="0"/>
          <w:numId w:val="4"/>
        </w:numPr>
        <w:rPr>
          <w:rFonts w:ascii="Arial" w:eastAsia="黑体" w:hAnsi="Arial" w:cs="Arial"/>
          <w:sz w:val="24"/>
          <w:szCs w:val="32"/>
        </w:rPr>
      </w:pPr>
      <w:r>
        <w:rPr>
          <w:rFonts w:ascii="Arial" w:eastAsia="黑体" w:hAnsi="Arial" w:cs="Arial" w:hint="eastAsia"/>
          <w:sz w:val="24"/>
          <w:szCs w:val="32"/>
        </w:rPr>
        <w:t>电源：</w:t>
      </w:r>
      <w:r>
        <w:rPr>
          <w:rFonts w:ascii="Times New Roman" w:eastAsia="黑体" w:hAnsi="Times New Roman"/>
          <w:sz w:val="24"/>
          <w:szCs w:val="32"/>
        </w:rPr>
        <w:t>100~240V</w:t>
      </w:r>
      <w:r>
        <w:rPr>
          <w:rFonts w:ascii="Arial" w:eastAsia="黑体" w:hAnsi="Arial" w:cs="Arial" w:hint="eastAsia"/>
          <w:sz w:val="24"/>
          <w:szCs w:val="32"/>
        </w:rPr>
        <w:t>；</w:t>
      </w:r>
      <w:r>
        <w:rPr>
          <w:rFonts w:ascii="Times New Roman" w:eastAsia="黑体" w:hAnsi="Times New Roman"/>
          <w:sz w:val="24"/>
          <w:szCs w:val="32"/>
        </w:rPr>
        <w:t>50~60Hz</w:t>
      </w:r>
      <w:r>
        <w:rPr>
          <w:rFonts w:ascii="Arial" w:eastAsia="黑体" w:hAnsi="Arial" w:cs="Arial" w:hint="eastAsia"/>
          <w:sz w:val="24"/>
          <w:szCs w:val="32"/>
        </w:rPr>
        <w:t>；</w:t>
      </w:r>
      <w:r>
        <w:rPr>
          <w:rFonts w:ascii="Times New Roman" w:eastAsia="Adobe 宋体 Std L" w:hAnsi="Times New Roman"/>
          <w:sz w:val="24"/>
          <w:szCs w:val="32"/>
        </w:rPr>
        <w:t>55W</w:t>
      </w:r>
      <w:r>
        <w:rPr>
          <w:rFonts w:ascii="Arial" w:eastAsia="黑体" w:hAnsi="Arial" w:cs="Arial" w:hint="eastAsia"/>
          <w:sz w:val="24"/>
          <w:szCs w:val="32"/>
        </w:rPr>
        <w:t>。</w:t>
      </w:r>
    </w:p>
    <w:p w:rsidR="008F67D5" w:rsidRDefault="008F67D5" w:rsidP="008F67D5">
      <w:pPr>
        <w:rPr>
          <w:rFonts w:ascii="Arial" w:eastAsia="黑体" w:hAnsi="Arial" w:cs="Arial"/>
          <w:sz w:val="24"/>
          <w:szCs w:val="32"/>
        </w:rPr>
      </w:pPr>
    </w:p>
    <w:p w:rsidR="008F67D5" w:rsidRDefault="008F67D5" w:rsidP="008F67D5">
      <w:pPr>
        <w:rPr>
          <w:rFonts w:ascii="Arial" w:eastAsia="黑体" w:hAnsi="Arial" w:cs="Arial"/>
          <w:sz w:val="24"/>
          <w:szCs w:val="32"/>
        </w:rPr>
      </w:pPr>
    </w:p>
    <w:p w:rsidR="008F67D5" w:rsidRDefault="008F67D5" w:rsidP="008F67D5">
      <w:pPr>
        <w:rPr>
          <w:b/>
          <w:sz w:val="28"/>
          <w:szCs w:val="28"/>
        </w:rPr>
      </w:pPr>
      <w:r>
        <w:rPr>
          <w:rFonts w:hint="eastAsia"/>
          <w:b/>
          <w:sz w:val="28"/>
          <w:szCs w:val="28"/>
        </w:rPr>
        <w:t>联系人：贾莉斯</w:t>
      </w:r>
    </w:p>
    <w:p w:rsidR="008F67D5" w:rsidRDefault="008F67D5" w:rsidP="008F67D5">
      <w:pPr>
        <w:rPr>
          <w:rFonts w:hint="eastAsia"/>
          <w:b/>
          <w:sz w:val="28"/>
          <w:szCs w:val="28"/>
        </w:rPr>
      </w:pPr>
      <w:r>
        <w:rPr>
          <w:rFonts w:hint="eastAsia"/>
          <w:b/>
          <w:sz w:val="28"/>
          <w:szCs w:val="28"/>
        </w:rPr>
        <w:t>13922150712</w:t>
      </w:r>
    </w:p>
    <w:p w:rsidR="008F67D5" w:rsidRDefault="008F67D5" w:rsidP="008F67D5">
      <w:pPr>
        <w:rPr>
          <w:rFonts w:ascii="Arial" w:eastAsia="黑体" w:hAnsi="Arial" w:cs="Arial"/>
          <w:sz w:val="24"/>
          <w:szCs w:val="32"/>
        </w:rPr>
      </w:pPr>
    </w:p>
    <w:p w:rsidR="008F67D5" w:rsidRDefault="008F67D5" w:rsidP="008F67D5">
      <w:pPr>
        <w:rPr>
          <w:rFonts w:ascii="Arial" w:eastAsia="黑体" w:hAnsi="Arial" w:cs="Arial"/>
          <w:sz w:val="24"/>
          <w:szCs w:val="32"/>
        </w:rPr>
      </w:pPr>
    </w:p>
    <w:p w:rsidR="008F67D5" w:rsidRDefault="008F67D5" w:rsidP="008F67D5">
      <w:pPr>
        <w:rPr>
          <w:rFonts w:ascii="Arial" w:eastAsia="黑体" w:hAnsi="Arial" w:cs="Arial"/>
          <w:sz w:val="24"/>
          <w:szCs w:val="32"/>
        </w:rPr>
      </w:pPr>
    </w:p>
    <w:p w:rsidR="008F67D5" w:rsidRDefault="008F67D5" w:rsidP="008F67D5">
      <w:pPr>
        <w:rPr>
          <w:rFonts w:ascii="Arial" w:eastAsia="黑体" w:hAnsi="Arial" w:cs="Arial"/>
          <w:sz w:val="24"/>
          <w:szCs w:val="32"/>
        </w:rPr>
      </w:pPr>
    </w:p>
    <w:p w:rsidR="008F67D5" w:rsidRDefault="008F67D5" w:rsidP="008F67D5">
      <w:pPr>
        <w:rPr>
          <w:rFonts w:ascii="Arial" w:eastAsia="黑体" w:hAnsi="Arial" w:cs="Arial"/>
          <w:sz w:val="24"/>
          <w:szCs w:val="32"/>
        </w:rPr>
      </w:pPr>
    </w:p>
    <w:p w:rsidR="008F67D5" w:rsidRDefault="008F67D5"/>
    <w:sectPr w:rsidR="008F67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dobe 宋体 Std L">
    <w:altName w:val="Arial Unicode MS"/>
    <w:charset w:val="86"/>
    <w:family w:val="auto"/>
    <w:pitch w:val="default"/>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FDC9D2"/>
    <w:multiLevelType w:val="singleLevel"/>
    <w:tmpl w:val="A2FDC9D2"/>
    <w:lvl w:ilvl="0">
      <w:start w:val="1"/>
      <w:numFmt w:val="bullet"/>
      <w:lvlText w:val=""/>
      <w:lvlJc w:val="left"/>
      <w:pPr>
        <w:ind w:left="420" w:hanging="420"/>
      </w:pPr>
      <w:rPr>
        <w:rFonts w:ascii="Wingdings" w:hAnsi="Wingdings" w:hint="default"/>
      </w:rPr>
    </w:lvl>
  </w:abstractNum>
  <w:abstractNum w:abstractNumId="1">
    <w:nsid w:val="C4197A9E"/>
    <w:multiLevelType w:val="singleLevel"/>
    <w:tmpl w:val="C4197A9E"/>
    <w:lvl w:ilvl="0">
      <w:start w:val="1"/>
      <w:numFmt w:val="bullet"/>
      <w:lvlText w:val=""/>
      <w:lvlJc w:val="left"/>
      <w:pPr>
        <w:ind w:left="420" w:hanging="420"/>
      </w:pPr>
      <w:rPr>
        <w:rFonts w:ascii="Wingdings" w:hAnsi="Wingdings" w:hint="default"/>
      </w:rPr>
    </w:lvl>
  </w:abstractNum>
  <w:abstractNum w:abstractNumId="2">
    <w:nsid w:val="679CF419"/>
    <w:multiLevelType w:val="singleLevel"/>
    <w:tmpl w:val="679CF419"/>
    <w:lvl w:ilvl="0">
      <w:start w:val="1"/>
      <w:numFmt w:val="chineseCounting"/>
      <w:suff w:val="nothing"/>
      <w:lvlText w:val="%1、"/>
      <w:lvlJc w:val="left"/>
      <w:rPr>
        <w:rFonts w:hint="eastAsia"/>
      </w:rPr>
    </w:lvl>
  </w:abstractNum>
  <w:abstractNum w:abstractNumId="3">
    <w:nsid w:val="68F17CE3"/>
    <w:multiLevelType w:val="singleLevel"/>
    <w:tmpl w:val="68F17CE3"/>
    <w:lvl w:ilvl="0">
      <w:start w:val="1"/>
      <w:numFmt w:val="bullet"/>
      <w:lvlText w:val=""/>
      <w:lvlJc w:val="left"/>
      <w:pPr>
        <w:ind w:left="42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67D5"/>
    <w:rsid w:val="008F67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7D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917</Characters>
  <Application>Microsoft Office Word</Application>
  <DocSecurity>0</DocSecurity>
  <Lines>7</Lines>
  <Paragraphs>2</Paragraphs>
  <ScaleCrop>false</ScaleCrop>
  <Company>China</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ꂘ࣑</dc:creator>
  <cp:lastModifiedBy>ꂘ࣑</cp:lastModifiedBy>
  <cp:revision>1</cp:revision>
  <dcterms:created xsi:type="dcterms:W3CDTF">2021-06-09T05:39:00Z</dcterms:created>
  <dcterms:modified xsi:type="dcterms:W3CDTF">2021-06-09T05:40:00Z</dcterms:modified>
</cp:coreProperties>
</file>